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1D9" w:rsidRDefault="002931D9" w:rsidP="002931D9">
      <w:pPr>
        <w:pStyle w:val="Standard"/>
        <w:tabs>
          <w:tab w:val="left" w:pos="993"/>
        </w:tabs>
        <w:spacing w:line="276" w:lineRule="auto"/>
        <w:ind w:firstLine="709"/>
        <w:contextualSpacing/>
        <w:jc w:val="center"/>
        <w:rPr>
          <w:rStyle w:val="DefaultFontStyle"/>
          <w:rFonts w:ascii="Times New Roman" w:hAnsi="Times New Roman" w:cs="Times New Roman"/>
          <w:b/>
        </w:rPr>
      </w:pPr>
      <w:r w:rsidRPr="008D2EBF">
        <w:rPr>
          <w:rStyle w:val="DefaultFontStyle"/>
          <w:rFonts w:ascii="Times New Roman" w:hAnsi="Times New Roman" w:cs="Times New Roman"/>
          <w:b/>
        </w:rPr>
        <w:t>Ингаляторное введение лекарственных средств</w:t>
      </w:r>
    </w:p>
    <w:p w:rsidR="002931D9" w:rsidRPr="008D2EBF" w:rsidRDefault="002931D9" w:rsidP="002931D9">
      <w:pPr>
        <w:pStyle w:val="Standard"/>
        <w:tabs>
          <w:tab w:val="left" w:pos="993"/>
        </w:tabs>
        <w:spacing w:line="276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p w:rsidR="002931D9" w:rsidRPr="002931D9" w:rsidRDefault="002931D9" w:rsidP="002931D9">
      <w:pPr>
        <w:pStyle w:val="Standard"/>
        <w:tabs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931D9">
        <w:rPr>
          <w:rStyle w:val="DefaultFontStyle"/>
          <w:rFonts w:ascii="Times New Roman" w:hAnsi="Times New Roman" w:cs="Times New Roman"/>
        </w:rPr>
        <w:t>Введение лекарственных средств через дыхательные пути путем их вдыхания, называется ингаляцией.</w:t>
      </w:r>
    </w:p>
    <w:p w:rsidR="002931D9" w:rsidRPr="008D2EBF" w:rsidRDefault="002931D9" w:rsidP="002931D9">
      <w:pPr>
        <w:pStyle w:val="Standard"/>
        <w:tabs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Попадание лекарственных средств на слизистые оболоч</w:t>
      </w:r>
      <w:r w:rsidRPr="008D2EBF">
        <w:rPr>
          <w:rStyle w:val="DefaultFontStyle"/>
          <w:rFonts w:ascii="Times New Roman" w:hAnsi="Times New Roman" w:cs="Times New Roman"/>
        </w:rPr>
        <w:softHyphen/>
        <w:t>ки дыхательных путей в виде аэрозоли предпочтительно при оказании неотложной помощи пациенту. Чем меньше частицы аэрозоля, тем эффективнее лечение.</w:t>
      </w:r>
    </w:p>
    <w:p w:rsidR="002931D9" w:rsidRPr="008D2EBF" w:rsidRDefault="002931D9" w:rsidP="002931D9">
      <w:pPr>
        <w:pStyle w:val="Standard"/>
        <w:tabs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Ингаляторы бывают стационарные, портативные, кар</w:t>
      </w:r>
      <w:r w:rsidRPr="008D2EBF">
        <w:rPr>
          <w:rStyle w:val="DefaultFontStyle"/>
          <w:rFonts w:ascii="Times New Roman" w:hAnsi="Times New Roman" w:cs="Times New Roman"/>
        </w:rPr>
        <w:softHyphen/>
        <w:t>манные. С помощью ингалятора лекарственное средство вводят через рот или нос. Перед ингаляцией как порошко</w:t>
      </w:r>
      <w:r w:rsidRPr="008D2EBF">
        <w:rPr>
          <w:rStyle w:val="DefaultFontStyle"/>
          <w:rFonts w:ascii="Times New Roman" w:hAnsi="Times New Roman" w:cs="Times New Roman"/>
        </w:rPr>
        <w:softHyphen/>
        <w:t>образные, так и жидкие формы (настои, отвары) разводят</w:t>
      </w:r>
      <w:r w:rsidRPr="008D2EBF">
        <w:rPr>
          <w:rStyle w:val="DefaultFontStyle"/>
          <w:rFonts w:ascii="Times New Roman" w:hAnsi="Times New Roman" w:cs="Times New Roman"/>
        </w:rPr>
        <w:softHyphen/>
        <w:t>ся дистиллированной водой или физиологическим раство</w:t>
      </w:r>
      <w:r w:rsidRPr="008D2EBF">
        <w:rPr>
          <w:rStyle w:val="DefaultFontStyle"/>
          <w:rFonts w:ascii="Times New Roman" w:hAnsi="Times New Roman" w:cs="Times New Roman"/>
        </w:rPr>
        <w:softHyphen/>
        <w:t>ром до необходимой дозы, назначенной врачом. Наиболее широкое применение получили карманные ингаляторы. Готовые фармакологические формы в аптечной упаковке (по</w:t>
      </w:r>
      <w:r w:rsidRPr="008D2EBF">
        <w:rPr>
          <w:rStyle w:val="DefaultFontStyle"/>
          <w:rFonts w:ascii="Times New Roman" w:hAnsi="Times New Roman" w:cs="Times New Roman"/>
        </w:rPr>
        <w:softHyphen/>
        <w:t>рошкообразные или жидкие) поступают в ампулах или фла</w:t>
      </w:r>
      <w:r w:rsidRPr="008D2EBF">
        <w:rPr>
          <w:rStyle w:val="DefaultFontStyle"/>
          <w:rFonts w:ascii="Times New Roman" w:hAnsi="Times New Roman" w:cs="Times New Roman"/>
        </w:rPr>
        <w:softHyphen/>
        <w:t>кончиках и предназначены для вдыхания лекарственного средства как через рот, так и с помощью специальной насадки — через нос. Лекарственное средство может нахо</w:t>
      </w:r>
      <w:r w:rsidRPr="008D2EBF">
        <w:rPr>
          <w:rStyle w:val="DefaultFontStyle"/>
          <w:rFonts w:ascii="Times New Roman" w:hAnsi="Times New Roman" w:cs="Times New Roman"/>
        </w:rPr>
        <w:softHyphen/>
        <w:t>диться и во флаконе-ингаляторе в виде аэрозоли в фаб</w:t>
      </w:r>
      <w:r w:rsidRPr="008D2EBF">
        <w:rPr>
          <w:rStyle w:val="DefaultFontStyle"/>
          <w:rFonts w:ascii="Times New Roman" w:hAnsi="Times New Roman" w:cs="Times New Roman"/>
        </w:rPr>
        <w:softHyphen/>
        <w:t>ричной упаковке. Количество ингаляций и временной про</w:t>
      </w:r>
      <w:r w:rsidRPr="008D2EBF">
        <w:rPr>
          <w:rStyle w:val="DefaultFontStyle"/>
          <w:rFonts w:ascii="Times New Roman" w:hAnsi="Times New Roman" w:cs="Times New Roman"/>
        </w:rPr>
        <w:softHyphen/>
        <w:t>межуток между ними определяет врач.</w:t>
      </w:r>
    </w:p>
    <w:p w:rsidR="002931D9" w:rsidRPr="008D2EBF" w:rsidRDefault="002931D9" w:rsidP="002931D9">
      <w:pPr>
        <w:pStyle w:val="Standard"/>
        <w:tabs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К преимуществам ингаляционного пути введения отно</w:t>
      </w:r>
      <w:r w:rsidRPr="008D2EBF">
        <w:rPr>
          <w:rStyle w:val="DefaultFontStyle"/>
          <w:rFonts w:ascii="Times New Roman" w:hAnsi="Times New Roman" w:cs="Times New Roman"/>
        </w:rPr>
        <w:softHyphen/>
        <w:t>сится:</w:t>
      </w:r>
    </w:p>
    <w:p w:rsidR="002931D9" w:rsidRPr="008D2EBF" w:rsidRDefault="002931D9" w:rsidP="002931D9">
      <w:pPr>
        <w:pStyle w:val="Standard"/>
        <w:tabs>
          <w:tab w:val="left" w:pos="284"/>
          <w:tab w:val="left" w:pos="52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■</w:t>
      </w:r>
      <w:r w:rsidRPr="008D2EBF">
        <w:rPr>
          <w:rStyle w:val="DefaultFontStyle"/>
          <w:rFonts w:ascii="Times New Roman" w:hAnsi="Times New Roman" w:cs="Times New Roman"/>
        </w:rPr>
        <w:tab/>
        <w:t>простота применения;</w:t>
      </w:r>
    </w:p>
    <w:p w:rsidR="002931D9" w:rsidRPr="008D2EBF" w:rsidRDefault="002931D9" w:rsidP="002931D9">
      <w:pPr>
        <w:pStyle w:val="Standard"/>
        <w:tabs>
          <w:tab w:val="left" w:pos="284"/>
          <w:tab w:val="left" w:pos="52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■</w:t>
      </w:r>
      <w:r w:rsidRPr="008D2EBF">
        <w:rPr>
          <w:rStyle w:val="DefaultFontStyle"/>
          <w:rFonts w:ascii="Times New Roman" w:hAnsi="Times New Roman" w:cs="Times New Roman"/>
        </w:rPr>
        <w:tab/>
        <w:t>доступность;</w:t>
      </w:r>
    </w:p>
    <w:p w:rsidR="002931D9" w:rsidRPr="008D2EBF" w:rsidRDefault="002931D9" w:rsidP="002931D9">
      <w:pPr>
        <w:pStyle w:val="Standard"/>
        <w:tabs>
          <w:tab w:val="left" w:pos="284"/>
          <w:tab w:val="left" w:pos="32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■</w:t>
      </w:r>
      <w:r w:rsidRPr="008D2EBF">
        <w:rPr>
          <w:rStyle w:val="DefaultFontStyle"/>
          <w:rFonts w:ascii="Times New Roman" w:hAnsi="Times New Roman" w:cs="Times New Roman"/>
        </w:rPr>
        <w:tab/>
        <w:t>непосредственное воздействие на очаг поражения: слизистых, дыхательных путей. Оказывает местное и резорбтивное действие, причем очень энергично поступает в кровь.</w:t>
      </w:r>
    </w:p>
    <w:p w:rsidR="002931D9" w:rsidRPr="008D2EBF" w:rsidRDefault="002931D9" w:rsidP="002931D9">
      <w:pPr>
        <w:pStyle w:val="Standard"/>
        <w:tabs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Для введения лекарственных средств в дыхательные пути применяется современное оборудование и устрой</w:t>
      </w:r>
      <w:r w:rsidRPr="008D2EBF">
        <w:rPr>
          <w:rStyle w:val="DefaultFontStyle"/>
          <w:rFonts w:ascii="Times New Roman" w:hAnsi="Times New Roman" w:cs="Times New Roman"/>
        </w:rPr>
        <w:softHyphen/>
        <w:t>ства. К ним относится портативный ультразвуковой при</w:t>
      </w:r>
      <w:r w:rsidRPr="008D2EBF">
        <w:rPr>
          <w:rStyle w:val="DefaultFontStyle"/>
          <w:rFonts w:ascii="Times New Roman" w:hAnsi="Times New Roman" w:cs="Times New Roman"/>
        </w:rPr>
        <w:softHyphen/>
        <w:t xml:space="preserve">бор, который состоит из компрессора и небулайзера. К </w:t>
      </w:r>
      <w:proofErr w:type="spellStart"/>
      <w:r w:rsidRPr="008D2EBF">
        <w:rPr>
          <w:rStyle w:val="DefaultFontStyle"/>
          <w:rFonts w:ascii="Times New Roman" w:hAnsi="Times New Roman" w:cs="Times New Roman"/>
        </w:rPr>
        <w:t>небулайзеру</w:t>
      </w:r>
      <w:proofErr w:type="spellEnd"/>
      <w:r w:rsidRPr="008D2EBF">
        <w:rPr>
          <w:rStyle w:val="DefaultFontStyle"/>
          <w:rFonts w:ascii="Times New Roman" w:hAnsi="Times New Roman" w:cs="Times New Roman"/>
        </w:rPr>
        <w:t xml:space="preserve"> можно присоединять СПЕ</w:t>
      </w:r>
      <w:r w:rsidR="00087986">
        <w:rPr>
          <w:rStyle w:val="DefaultFontStyle"/>
          <w:rFonts w:ascii="Times New Roman" w:hAnsi="Times New Roman" w:cs="Times New Roman"/>
        </w:rPr>
        <w:t>Н</w:t>
      </w:r>
      <w:r w:rsidRPr="008D2EBF">
        <w:rPr>
          <w:rStyle w:val="DefaultFontStyle"/>
          <w:rFonts w:ascii="Times New Roman" w:hAnsi="Times New Roman" w:cs="Times New Roman"/>
        </w:rPr>
        <w:t>СЕР, представляю</w:t>
      </w:r>
      <w:r w:rsidRPr="008D2EBF">
        <w:rPr>
          <w:rStyle w:val="DefaultFontStyle"/>
          <w:rFonts w:ascii="Times New Roman" w:hAnsi="Times New Roman" w:cs="Times New Roman"/>
        </w:rPr>
        <w:softHyphen/>
        <w:t>щий собой камеру (пластиковую или металлическую) разных размеров, которая может присоединяться к лю</w:t>
      </w:r>
      <w:r w:rsidRPr="008D2EBF">
        <w:rPr>
          <w:rStyle w:val="DefaultFontStyle"/>
          <w:rFonts w:ascii="Times New Roman" w:hAnsi="Times New Roman" w:cs="Times New Roman"/>
        </w:rPr>
        <w:softHyphen/>
        <w:t>бому ингалятору, в том числе и карманному. Некоторые</w:t>
      </w:r>
      <w:r w:rsidRPr="008D2EBF">
        <w:rPr>
          <w:rFonts w:ascii="Times New Roman" w:hAnsi="Times New Roman" w:cs="Times New Roman"/>
        </w:rPr>
        <w:t xml:space="preserve"> </w:t>
      </w:r>
      <w:r w:rsidRPr="008D2EBF">
        <w:rPr>
          <w:rStyle w:val="DefaultFontStyle"/>
          <w:rFonts w:ascii="Times New Roman" w:hAnsi="Times New Roman" w:cs="Times New Roman"/>
        </w:rPr>
        <w:t>виды спе</w:t>
      </w:r>
      <w:r w:rsidR="00087986">
        <w:rPr>
          <w:rStyle w:val="DefaultFontStyle"/>
          <w:rFonts w:ascii="Times New Roman" w:hAnsi="Times New Roman" w:cs="Times New Roman"/>
        </w:rPr>
        <w:t>н</w:t>
      </w:r>
      <w:r w:rsidRPr="008D2EBF">
        <w:rPr>
          <w:rStyle w:val="DefaultFontStyle"/>
          <w:rFonts w:ascii="Times New Roman" w:hAnsi="Times New Roman" w:cs="Times New Roman"/>
        </w:rPr>
        <w:t>серов имеют клапаны. У клапанных спе</w:t>
      </w:r>
      <w:r w:rsidR="00087986">
        <w:rPr>
          <w:rStyle w:val="DefaultFontStyle"/>
          <w:rFonts w:ascii="Times New Roman" w:hAnsi="Times New Roman" w:cs="Times New Roman"/>
        </w:rPr>
        <w:t>н</w:t>
      </w:r>
      <w:r w:rsidRPr="008D2EBF">
        <w:rPr>
          <w:rStyle w:val="DefaultFontStyle"/>
          <w:rFonts w:ascii="Times New Roman" w:hAnsi="Times New Roman" w:cs="Times New Roman"/>
        </w:rPr>
        <w:t>серов клапан находится перед мундштуком. На выдохе клапан закрывается, и лекарство остается в спе</w:t>
      </w:r>
      <w:r w:rsidR="00087986">
        <w:rPr>
          <w:rStyle w:val="DefaultFontStyle"/>
          <w:rFonts w:ascii="Times New Roman" w:hAnsi="Times New Roman" w:cs="Times New Roman"/>
        </w:rPr>
        <w:t>н</w:t>
      </w:r>
      <w:r w:rsidRPr="008D2EBF">
        <w:rPr>
          <w:rStyle w:val="DefaultFontStyle"/>
          <w:rFonts w:ascii="Times New Roman" w:hAnsi="Times New Roman" w:cs="Times New Roman"/>
        </w:rPr>
        <w:t>сере. Это эконо</w:t>
      </w:r>
      <w:r w:rsidRPr="008D2EBF">
        <w:rPr>
          <w:rStyle w:val="DefaultFontStyle"/>
          <w:rFonts w:ascii="Times New Roman" w:hAnsi="Times New Roman" w:cs="Times New Roman"/>
        </w:rPr>
        <w:softHyphen/>
        <w:t>мит расход лекарственного средства.</w:t>
      </w:r>
    </w:p>
    <w:p w:rsidR="002931D9" w:rsidRPr="008D2EBF" w:rsidRDefault="002931D9" w:rsidP="002931D9">
      <w:pPr>
        <w:pStyle w:val="Standard"/>
        <w:tabs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bookmarkStart w:id="0" w:name="bookmark32"/>
      <w:r w:rsidRPr="008D2EBF">
        <w:rPr>
          <w:rStyle w:val="DefaultFontStyle"/>
          <w:rFonts w:ascii="Times New Roman" w:hAnsi="Times New Roman" w:cs="Times New Roman"/>
        </w:rPr>
        <w:t>Преимущества ингаляционного введения с примене</w:t>
      </w:r>
      <w:r w:rsidRPr="008D2EBF">
        <w:rPr>
          <w:rStyle w:val="DefaultFontStyle"/>
          <w:rFonts w:ascii="Times New Roman" w:hAnsi="Times New Roman" w:cs="Times New Roman"/>
        </w:rPr>
        <w:softHyphen/>
        <w:t>нием спе</w:t>
      </w:r>
      <w:r w:rsidR="00087986">
        <w:rPr>
          <w:rStyle w:val="DefaultFontStyle"/>
          <w:rFonts w:ascii="Times New Roman" w:hAnsi="Times New Roman" w:cs="Times New Roman"/>
        </w:rPr>
        <w:t>н</w:t>
      </w:r>
      <w:bookmarkStart w:id="1" w:name="_GoBack"/>
      <w:bookmarkEnd w:id="1"/>
      <w:r w:rsidRPr="008D2EBF">
        <w:rPr>
          <w:rStyle w:val="DefaultFontStyle"/>
          <w:rFonts w:ascii="Times New Roman" w:hAnsi="Times New Roman" w:cs="Times New Roman"/>
        </w:rPr>
        <w:t>сера:</w:t>
      </w:r>
      <w:bookmarkEnd w:id="0"/>
    </w:p>
    <w:p w:rsidR="002931D9" w:rsidRPr="008D2EBF" w:rsidRDefault="002931D9" w:rsidP="002931D9">
      <w:pPr>
        <w:pStyle w:val="Standard"/>
        <w:tabs>
          <w:tab w:val="left" w:pos="230"/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■</w:t>
      </w:r>
      <w:r w:rsidRPr="008D2EBF">
        <w:rPr>
          <w:rStyle w:val="DefaultFontStyle"/>
          <w:rFonts w:ascii="Times New Roman" w:hAnsi="Times New Roman" w:cs="Times New Roman"/>
        </w:rPr>
        <w:tab/>
        <w:t>Повышается эффективность ингаляции.</w:t>
      </w:r>
    </w:p>
    <w:p w:rsidR="002931D9" w:rsidRPr="008D2EBF" w:rsidRDefault="002931D9" w:rsidP="002931D9">
      <w:pPr>
        <w:pStyle w:val="Standard"/>
        <w:tabs>
          <w:tab w:val="left" w:pos="230"/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■</w:t>
      </w:r>
      <w:r w:rsidRPr="008D2EBF">
        <w:rPr>
          <w:rStyle w:val="DefaultFontStyle"/>
          <w:rFonts w:ascii="Times New Roman" w:hAnsi="Times New Roman" w:cs="Times New Roman"/>
        </w:rPr>
        <w:tab/>
        <w:t>Упрощается техника введения.</w:t>
      </w:r>
    </w:p>
    <w:p w:rsidR="002931D9" w:rsidRPr="008D2EBF" w:rsidRDefault="002931D9" w:rsidP="002931D9">
      <w:pPr>
        <w:pStyle w:val="Standard"/>
        <w:tabs>
          <w:tab w:val="left" w:pos="230"/>
          <w:tab w:val="left" w:pos="284"/>
          <w:tab w:val="left" w:pos="993"/>
        </w:tabs>
        <w:spacing w:line="276" w:lineRule="auto"/>
        <w:ind w:firstLine="709"/>
        <w:contextualSpacing/>
        <w:jc w:val="both"/>
        <w:rPr>
          <w:rStyle w:val="DefaultFontStyle"/>
          <w:rFonts w:ascii="Times New Roman" w:hAnsi="Times New Roman" w:cs="Times New Roman"/>
        </w:rPr>
      </w:pPr>
      <w:r w:rsidRPr="008D2EBF">
        <w:rPr>
          <w:rStyle w:val="DefaultFontStyle"/>
          <w:rFonts w:ascii="Times New Roman" w:hAnsi="Times New Roman" w:cs="Times New Roman"/>
        </w:rPr>
        <w:t>■</w:t>
      </w:r>
      <w:r w:rsidRPr="008D2EBF">
        <w:rPr>
          <w:rStyle w:val="DefaultFontStyle"/>
          <w:rFonts w:ascii="Times New Roman" w:hAnsi="Times New Roman" w:cs="Times New Roman"/>
        </w:rPr>
        <w:tab/>
        <w:t>Уменьшается потенциальный риск развития побоч</w:t>
      </w:r>
      <w:r w:rsidRPr="008D2EBF">
        <w:rPr>
          <w:rStyle w:val="DefaultFontStyle"/>
          <w:rFonts w:ascii="Times New Roman" w:hAnsi="Times New Roman" w:cs="Times New Roman"/>
        </w:rPr>
        <w:softHyphen/>
        <w:t>ных реакций на лечение.</w:t>
      </w:r>
    </w:p>
    <w:p w:rsidR="00376406" w:rsidRDefault="00376406" w:rsidP="002931D9">
      <w:pPr>
        <w:tabs>
          <w:tab w:val="left" w:pos="993"/>
        </w:tabs>
        <w:spacing w:line="276" w:lineRule="auto"/>
        <w:ind w:firstLine="709"/>
        <w:jc w:val="both"/>
      </w:pPr>
    </w:p>
    <w:sectPr w:rsidR="0037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79"/>
    <w:rsid w:val="00087986"/>
    <w:rsid w:val="002931D9"/>
    <w:rsid w:val="00376406"/>
    <w:rsid w:val="008F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19D3C-A7D5-42EF-B708-57C6FE22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931D9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2931D9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2018-02-14T18:54:00Z</dcterms:created>
  <dcterms:modified xsi:type="dcterms:W3CDTF">2018-02-14T19:03:00Z</dcterms:modified>
</cp:coreProperties>
</file>